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6"/>
          <w:szCs w:val="36"/>
        </w:rPr>
      </w:pPr>
      <w:bookmarkStart w:id="0" w:name="_GoBack"/>
      <w:r>
        <w:rPr>
          <w:rFonts w:hint="eastAsia" w:ascii="仿宋_GB2312" w:eastAsia="仿宋_GB2312"/>
          <w:b/>
          <w:sz w:val="36"/>
          <w:szCs w:val="36"/>
        </w:rPr>
        <w:t>金融学院2019年本科学生转专业接收计划及细则</w:t>
      </w:r>
    </w:p>
    <w:bookmarkEnd w:id="0"/>
    <w:p/>
    <w:p>
      <w:pPr>
        <w:ind w:firstLine="42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一、接收计划</w:t>
      </w:r>
    </w:p>
    <w:tbl>
      <w:tblPr>
        <w:tblStyle w:val="2"/>
        <w:tblW w:w="8904" w:type="dxa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488"/>
        <w:gridCol w:w="1920"/>
        <w:gridCol w:w="2936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接收专业</w:t>
            </w:r>
          </w:p>
        </w:tc>
        <w:tc>
          <w:tcPr>
            <w:tcW w:w="1488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接收年级</w:t>
            </w:r>
          </w:p>
        </w:tc>
        <w:tc>
          <w:tcPr>
            <w:tcW w:w="1920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接收转入人数</w:t>
            </w:r>
          </w:p>
        </w:tc>
        <w:tc>
          <w:tcPr>
            <w:tcW w:w="2936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接收转入基本条件</w:t>
            </w:r>
          </w:p>
        </w:tc>
        <w:tc>
          <w:tcPr>
            <w:tcW w:w="1144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金融学类</w:t>
            </w:r>
          </w:p>
        </w:tc>
        <w:tc>
          <w:tcPr>
            <w:tcW w:w="14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2018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</w:t>
            </w:r>
          </w:p>
        </w:tc>
        <w:tc>
          <w:tcPr>
            <w:tcW w:w="2936" w:type="dxa"/>
          </w:tcPr>
          <w:p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1、在原专业学习期间（第一学期），数学、英语成绩在85分以上（百分制，含85分）。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2、学分绩（ABCDE类课程）专业排名前5 %。</w:t>
            </w:r>
          </w:p>
        </w:tc>
        <w:tc>
          <w:tcPr>
            <w:tcW w:w="1144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</w:tbl>
    <w:p>
      <w:pPr>
        <w:rPr>
          <w:rFonts w:hint="eastAsia"/>
        </w:rPr>
      </w:pPr>
    </w:p>
    <w:p>
      <w:pPr>
        <w:ind w:firstLine="42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二、转专业细则</w:t>
      </w:r>
    </w:p>
    <w:p>
      <w:pPr>
        <w:spacing w:line="560" w:lineRule="exact"/>
        <w:ind w:firstLine="420"/>
        <w:rPr>
          <w:rFonts w:asciiTheme="minorEastAsia" w:hAnsiTheme="minorEastAsia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（一）接收转入条件</w:t>
      </w:r>
    </w:p>
    <w:p>
      <w:pPr>
        <w:spacing w:line="560" w:lineRule="exact"/>
        <w:ind w:firstLine="420"/>
        <w:rPr>
          <w:rFonts w:asciiTheme="minorEastAsia" w:hAnsiTheme="minorEastAsia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（1）在原专业学习期间（第一学期），数学、英语成绩在85分以上（百分制，含85分）。</w:t>
      </w:r>
    </w:p>
    <w:p>
      <w:pPr>
        <w:spacing w:line="560" w:lineRule="exact"/>
        <w:ind w:firstLine="420"/>
        <w:rPr>
          <w:rFonts w:asciiTheme="minorEastAsia" w:hAnsiTheme="minorEastAsia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（2）学分绩（ABCDE类课程）专业排名前5 %。</w:t>
      </w:r>
    </w:p>
    <w:p>
      <w:pPr>
        <w:spacing w:line="560" w:lineRule="exact"/>
        <w:ind w:firstLine="420"/>
        <w:rPr>
          <w:rFonts w:asciiTheme="minorEastAsia" w:hAnsiTheme="minorEastAsia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（二）选拔操作办法</w:t>
      </w:r>
    </w:p>
    <w:p>
      <w:pPr>
        <w:spacing w:line="560" w:lineRule="exact"/>
        <w:ind w:firstLine="420"/>
        <w:rPr>
          <w:rFonts w:asciiTheme="minorEastAsia" w:hAnsiTheme="minorEastAsia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（1）考核内容</w:t>
      </w:r>
    </w:p>
    <w:p>
      <w:pPr>
        <w:spacing w:line="560" w:lineRule="exact"/>
        <w:ind w:firstLine="420"/>
        <w:rPr>
          <w:rFonts w:asciiTheme="minorEastAsia" w:hAnsiTheme="minorEastAsia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笔试：微积分。有关考核具体事宜，另行通知。</w:t>
      </w:r>
    </w:p>
    <w:p>
      <w:pPr>
        <w:spacing w:line="560" w:lineRule="exact"/>
        <w:ind w:firstLine="420"/>
        <w:rPr>
          <w:rFonts w:asciiTheme="minorEastAsia" w:hAnsiTheme="minorEastAsia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（2）录取原则</w:t>
      </w:r>
    </w:p>
    <w:p>
      <w:pPr>
        <w:spacing w:line="560" w:lineRule="exact"/>
        <w:ind w:firstLine="420"/>
        <w:rPr>
          <w:rFonts w:hint="eastAsia" w:asciiTheme="minorEastAsia" w:hAnsi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根据金融学院大类接收转专业名额，成绩合格者，以成绩排名为序择优录取。</w:t>
      </w:r>
    </w:p>
    <w:p/>
    <w:p>
      <w:pPr>
        <w:ind w:firstLine="42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三、本细则解释权归属</w:t>
      </w:r>
    </w:p>
    <w:p>
      <w:pPr>
        <w:spacing w:line="560" w:lineRule="exact"/>
        <w:ind w:firstLine="420"/>
        <w:rPr>
          <w:rFonts w:hint="eastAsia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本细则由金融学院负责解释。</w:t>
      </w:r>
    </w:p>
    <w:p/>
    <w:p>
      <w:pPr>
        <w:ind w:firstLine="420"/>
        <w:jc w:val="right"/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金融学院教学办</w:t>
      </w:r>
    </w:p>
    <w:p>
      <w:pPr>
        <w:ind w:firstLine="420"/>
        <w:jc w:val="right"/>
      </w:pPr>
      <w:r>
        <w:rPr>
          <w:rFonts w:hint="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2019年3月27日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26673"/>
    <w:rsid w:val="38F2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2019-03-28T07:13:00Z</dcterms:created>
  <dc:creator>祝淑哲</dc:creator>
  <cp:lastModifiedBy>祝淑哲</cp:lastModifiedBy>
  <dcterms:modified xsi:type="dcterms:W3CDTF">2019-03-28T07:14:31Z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