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统计与数据科学学院2019年本科学生转专业接收计划及细则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一、接收计划</w:t>
      </w:r>
    </w:p>
    <w:tbl>
      <w:tblPr>
        <w:tblStyle w:val="4"/>
        <w:tblW w:w="89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349"/>
        <w:gridCol w:w="1920"/>
        <w:gridCol w:w="2965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接收专业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接收年级</w:t>
            </w:r>
          </w:p>
        </w:tc>
        <w:tc>
          <w:tcPr>
            <w:tcW w:w="1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接收转入人数</w:t>
            </w:r>
          </w:p>
        </w:tc>
        <w:tc>
          <w:tcPr>
            <w:tcW w:w="2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接收转入基本条件</w:t>
            </w:r>
          </w:p>
        </w:tc>
        <w:tc>
          <w:tcPr>
            <w:tcW w:w="11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数据科学与大数据技术</w:t>
            </w:r>
          </w:p>
        </w:tc>
        <w:tc>
          <w:tcPr>
            <w:tcW w:w="13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2018</w:t>
            </w:r>
          </w:p>
        </w:tc>
        <w:tc>
          <w:tcPr>
            <w:tcW w:w="1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2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高考理科生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  <w:szCs w:val="28"/>
              </w:rPr>
              <w:t>在原专业学习期间（第一学期）不能有不及格科目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  <w:szCs w:val="28"/>
              </w:rPr>
              <w:t>无违纪处分等不良记录。</w:t>
            </w:r>
          </w:p>
        </w:tc>
        <w:tc>
          <w:tcPr>
            <w:tcW w:w="11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both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二、转专业工作细则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eastAsia="仿宋_GB2312"/>
          <w:sz w:val="28"/>
          <w:lang w:val="en-US"/>
        </w:rPr>
      </w:pPr>
      <w:r>
        <w:rPr>
          <w:rFonts w:hint="eastAsia" w:ascii="仿宋_GB2312" w:eastAsia="仿宋_GB2312"/>
          <w:sz w:val="28"/>
        </w:rPr>
        <w:t>根据</w:t>
      </w:r>
      <w:r>
        <w:rPr>
          <w:rFonts w:ascii="仿宋_GB2312" w:eastAsia="仿宋_GB2312"/>
          <w:sz w:val="28"/>
        </w:rPr>
        <w:t>《南开大学本科</w:t>
      </w:r>
      <w:r>
        <w:rPr>
          <w:rFonts w:hint="eastAsia" w:ascii="仿宋_GB2312" w:eastAsia="仿宋_GB2312"/>
          <w:sz w:val="28"/>
        </w:rPr>
        <w:t>学生学则</w:t>
      </w:r>
      <w:r>
        <w:rPr>
          <w:rFonts w:ascii="仿宋_GB2312" w:eastAsia="仿宋_GB2312"/>
          <w:sz w:val="28"/>
        </w:rPr>
        <w:t>》</w:t>
      </w:r>
      <w:r>
        <w:rPr>
          <w:rFonts w:hint="eastAsia" w:ascii="仿宋_GB2312" w:eastAsia="仿宋_GB2312"/>
          <w:sz w:val="28"/>
        </w:rPr>
        <w:t>相关</w:t>
      </w:r>
      <w:r>
        <w:rPr>
          <w:rFonts w:ascii="仿宋_GB2312" w:eastAsia="仿宋_GB2312"/>
          <w:sz w:val="28"/>
        </w:rPr>
        <w:t>规定</w:t>
      </w:r>
      <w:r>
        <w:rPr>
          <w:rFonts w:hint="eastAsia" w:ascii="仿宋_GB2312" w:eastAsia="仿宋_GB2312"/>
          <w:sz w:val="28"/>
        </w:rPr>
        <w:t>，结合我院专业特点，制定我院2019年转专业工作细则。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jc w:val="both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eastAsia="zh-CN"/>
        </w:rPr>
        <w:t>（</w:t>
      </w:r>
      <w:r>
        <w:rPr>
          <w:rFonts w:hint="eastAsia" w:ascii="仿宋_GB2312" w:eastAsia="仿宋_GB2312"/>
          <w:sz w:val="28"/>
          <w:lang w:val="en-US" w:eastAsia="zh-CN"/>
        </w:rPr>
        <w:t>一</w:t>
      </w:r>
      <w:r>
        <w:rPr>
          <w:rFonts w:hint="eastAsia" w:ascii="仿宋_GB2312" w:eastAsia="仿宋_GB2312"/>
          <w:sz w:val="28"/>
          <w:lang w:eastAsia="zh-CN"/>
        </w:rPr>
        <w:t>）</w:t>
      </w:r>
      <w:r>
        <w:rPr>
          <w:rFonts w:hint="eastAsia" w:ascii="仿宋_GB2312" w:eastAsia="仿宋_GB2312"/>
          <w:sz w:val="28"/>
        </w:rPr>
        <w:t>接收转入条件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符合我院转入基本条件，</w:t>
      </w:r>
      <w:r>
        <w:rPr>
          <w:rFonts w:hint="eastAsia" w:ascii="仿宋_GB2312" w:eastAsia="仿宋_GB2312"/>
          <w:sz w:val="28"/>
          <w:lang w:val="en-US" w:eastAsia="zh-CN"/>
        </w:rPr>
        <w:t>即</w:t>
      </w:r>
      <w:r>
        <w:rPr>
          <w:rFonts w:hint="eastAsia" w:ascii="仿宋_GB2312" w:eastAsia="仿宋_GB2312"/>
          <w:sz w:val="28"/>
        </w:rPr>
        <w:t>高考理科生</w:t>
      </w:r>
      <w:r>
        <w:rPr>
          <w:rFonts w:hint="eastAsia" w:ascii="仿宋_GB2312" w:eastAsia="仿宋_GB2312"/>
          <w:sz w:val="28"/>
          <w:lang w:eastAsia="zh-CN"/>
        </w:rPr>
        <w:t>；</w:t>
      </w:r>
      <w:r>
        <w:rPr>
          <w:rFonts w:hint="eastAsia" w:ascii="仿宋_GB2312" w:eastAsia="仿宋_GB2312"/>
          <w:sz w:val="28"/>
        </w:rPr>
        <w:t>在原专业学习期间（第一学期）不能有不及格科目</w:t>
      </w:r>
      <w:r>
        <w:rPr>
          <w:rFonts w:hint="eastAsia" w:ascii="仿宋_GB2312" w:eastAsia="仿宋_GB2312"/>
          <w:sz w:val="28"/>
          <w:lang w:eastAsia="zh-CN"/>
        </w:rPr>
        <w:t>；</w:t>
      </w:r>
      <w:r>
        <w:rPr>
          <w:rFonts w:hint="eastAsia" w:ascii="仿宋_GB2312" w:eastAsia="仿宋_GB2312"/>
          <w:sz w:val="28"/>
        </w:rPr>
        <w:t>无违纪处分等不良记录。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jc w:val="both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eastAsia="zh-CN"/>
        </w:rPr>
        <w:t>（</w:t>
      </w:r>
      <w:r>
        <w:rPr>
          <w:rFonts w:hint="eastAsia" w:ascii="仿宋_GB2312" w:eastAsia="仿宋_GB2312"/>
          <w:sz w:val="28"/>
          <w:lang w:val="en-US" w:eastAsia="zh-CN"/>
        </w:rPr>
        <w:t>二</w:t>
      </w:r>
      <w:r>
        <w:rPr>
          <w:rFonts w:hint="eastAsia" w:ascii="仿宋_GB2312" w:eastAsia="仿宋_GB2312"/>
          <w:sz w:val="28"/>
          <w:lang w:eastAsia="zh-CN"/>
        </w:rPr>
        <w:t>）</w:t>
      </w:r>
      <w:r>
        <w:rPr>
          <w:rFonts w:hint="eastAsia" w:ascii="仿宋_GB2312" w:eastAsia="仿宋_GB2312"/>
          <w:sz w:val="28"/>
        </w:rPr>
        <w:t>选拔操作办法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1.学院依据接收条件，对申请转入我院学生的资格进行初审。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2.通过资格审核的学生可以参加我院统一安排的转专业笔试，</w:t>
      </w:r>
      <w:r>
        <w:rPr>
          <w:rFonts w:hint="eastAsia" w:ascii="仿宋_GB2312" w:eastAsia="仿宋_GB2312"/>
          <w:sz w:val="28"/>
          <w:lang w:val="en-US" w:eastAsia="zh-CN"/>
        </w:rPr>
        <w:t>笔试科目</w:t>
      </w:r>
      <w:r>
        <w:rPr>
          <w:rFonts w:hint="eastAsia" w:ascii="仿宋_GB2312" w:eastAsia="仿宋_GB2312"/>
          <w:sz w:val="28"/>
        </w:rPr>
        <w:t>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</w:rPr>
      </w:pPr>
    </w:p>
    <w:tbl>
      <w:tblPr>
        <w:tblStyle w:val="5"/>
        <w:tblW w:w="8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6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科目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分值</w:t>
            </w:r>
          </w:p>
        </w:tc>
        <w:tc>
          <w:tcPr>
            <w:tcW w:w="66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数学分析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50</w:t>
            </w:r>
          </w:p>
        </w:tc>
        <w:tc>
          <w:tcPr>
            <w:tcW w:w="66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《数学分析》前12章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</w:rPr>
              <w:t>南开大学数学科学学院刘春根，朱少红，李军，丁龙云主编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</w:rPr>
              <w:t>高等教育出版社。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高等代数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50</w:t>
            </w:r>
          </w:p>
        </w:tc>
        <w:tc>
          <w:tcPr>
            <w:tcW w:w="66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《高等代数》（第四版）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范围不含第八章、第十章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）；</w:t>
            </w:r>
            <w:r>
              <w:rPr>
                <w:rFonts w:hint="eastAsia" w:ascii="仿宋_GB2312" w:eastAsia="仿宋_GB2312"/>
                <w:sz w:val="28"/>
              </w:rPr>
              <w:t>北京大学数学系几何与代数教研室代数小组编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</w:rPr>
              <w:t>王萼芳，石生明修订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</w:rPr>
              <w:t>高等教育出版社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3.笔试成绩为两门笔试科目成绩之和，按笔试成绩进行排序确定进入面试人选，进入面试人数不超过接</w:t>
      </w:r>
      <w:r>
        <w:rPr>
          <w:rFonts w:hint="eastAsia" w:ascii="仿宋_GB2312" w:eastAsia="仿宋_GB2312"/>
          <w:sz w:val="28"/>
          <w:highlight w:val="none"/>
        </w:rPr>
        <w:t>收人数的200%。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ascii="仿宋_GB2312" w:eastAsia="仿宋_GB2312"/>
          <w:sz w:val="28"/>
          <w:highlight w:val="none"/>
        </w:rPr>
      </w:pPr>
      <w:r>
        <w:rPr>
          <w:rFonts w:hint="eastAsia" w:ascii="仿宋_GB2312" w:eastAsia="仿宋_GB2312"/>
          <w:sz w:val="28"/>
        </w:rPr>
        <w:t>4.学院成立本科转专业面试工作小组，对</w:t>
      </w:r>
      <w:bookmarkStart w:id="0" w:name="_GoBack"/>
      <w:r>
        <w:rPr>
          <w:rFonts w:hint="eastAsia" w:ascii="仿宋_GB2312" w:eastAsia="仿宋_GB2312"/>
          <w:sz w:val="28"/>
          <w:highlight w:val="none"/>
        </w:rPr>
        <w:t>进入面试学生进行考核</w:t>
      </w:r>
      <w:r>
        <w:rPr>
          <w:rFonts w:hint="eastAsia" w:ascii="仿宋_GB2312" w:eastAsia="仿宋_GB2312"/>
          <w:sz w:val="28"/>
          <w:highlight w:val="none"/>
          <w:lang w:val="en-US" w:eastAsia="zh-CN"/>
        </w:rPr>
        <w:t>评分</w:t>
      </w:r>
      <w:r>
        <w:rPr>
          <w:rFonts w:hint="eastAsia" w:ascii="仿宋_GB2312" w:eastAsia="仿宋_GB2312"/>
          <w:sz w:val="28"/>
          <w:highlight w:val="none"/>
        </w:rPr>
        <w:t>，</w:t>
      </w:r>
      <w:r>
        <w:rPr>
          <w:rFonts w:hint="eastAsia" w:ascii="仿宋_GB2312" w:eastAsia="仿宋_GB2312"/>
          <w:sz w:val="28"/>
          <w:highlight w:val="none"/>
          <w:lang w:val="en-US" w:eastAsia="zh-CN"/>
        </w:rPr>
        <w:t>面试分值100分，</w:t>
      </w:r>
      <w:r>
        <w:rPr>
          <w:rFonts w:hint="eastAsia" w:ascii="仿宋_GB2312" w:eastAsia="仿宋_GB2312"/>
          <w:sz w:val="28"/>
          <w:highlight w:val="none"/>
        </w:rPr>
        <w:t>面试成绩</w:t>
      </w:r>
      <w:r>
        <w:rPr>
          <w:rFonts w:hint="eastAsia" w:ascii="仿宋_GB2312" w:eastAsia="仿宋_GB2312"/>
          <w:sz w:val="28"/>
          <w:highlight w:val="none"/>
          <w:lang w:val="en-US" w:eastAsia="zh-CN"/>
        </w:rPr>
        <w:t>未到60分者</w:t>
      </w:r>
      <w:r>
        <w:rPr>
          <w:rFonts w:hint="eastAsia" w:ascii="仿宋_GB2312" w:eastAsia="仿宋_GB2312"/>
          <w:sz w:val="28"/>
          <w:highlight w:val="none"/>
        </w:rPr>
        <w:t>不予接收。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  <w:highlight w:val="none"/>
        </w:rPr>
      </w:pPr>
      <w:r>
        <w:rPr>
          <w:rFonts w:hint="eastAsia" w:ascii="仿宋_GB2312" w:eastAsia="仿宋_GB2312"/>
          <w:sz w:val="28"/>
          <w:highlight w:val="none"/>
        </w:rPr>
        <w:t>5.接收成绩=笔试成绩*70%+面试成绩*30%（面试</w:t>
      </w:r>
      <w:r>
        <w:rPr>
          <w:rFonts w:hint="eastAsia" w:ascii="仿宋_GB2312" w:eastAsia="仿宋_GB2312"/>
          <w:sz w:val="28"/>
          <w:highlight w:val="none"/>
          <w:lang w:val="en-US" w:eastAsia="zh-CN"/>
        </w:rPr>
        <w:t>成绩未到60分</w:t>
      </w:r>
      <w:r>
        <w:rPr>
          <w:rFonts w:hint="eastAsia" w:ascii="仿宋_GB2312" w:eastAsia="仿宋_GB2312"/>
          <w:sz w:val="28"/>
          <w:highlight w:val="none"/>
        </w:rPr>
        <w:t>不予加权）；按接收成绩排序，结合当年接收转专业人数确定接收名单。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本细则解释权归属统计与数据科学学院。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right"/>
        <w:textAlignment w:val="auto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统计与数据科学学院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right"/>
        <w:textAlignment w:val="auto"/>
        <w:rPr>
          <w:rFonts w:hint="eastAsia" w:ascii="华文楷体" w:hAnsi="华文楷体" w:eastAsia="华文楷体" w:cs="Tahoma"/>
          <w:bCs/>
          <w:color w:val="333333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</w:rPr>
        <w:t>2019年3月2</w:t>
      </w:r>
      <w:r>
        <w:rPr>
          <w:rFonts w:hint="eastAsia" w:ascii="仿宋_GB2312" w:eastAsia="仿宋_GB2312"/>
          <w:sz w:val="28"/>
          <w:lang w:val="en-US" w:eastAsia="zh-CN"/>
        </w:rPr>
        <w:t>6</w:t>
      </w:r>
      <w:r>
        <w:rPr>
          <w:rFonts w:hint="eastAsia" w:ascii="仿宋_GB2312" w:eastAsia="仿宋_GB2312"/>
          <w:sz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</w:pPr>
    </w:p>
    <w:sectPr>
      <w:footerReference r:id="rId3" w:type="default"/>
      <w:pgSz w:w="11906" w:h="16838"/>
      <w:pgMar w:top="2098" w:right="1417" w:bottom="1984" w:left="1417" w:header="851" w:footer="158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tbuXfQAAAA&#10;AgEAAA8AAAAAAAAAAQAgAAAAIgAAAGRycy9kb3ducmV2LnhtbFBLAQIUABQAAAAIAIdO4kCkApKd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6E"/>
    <w:rsid w:val="003F530B"/>
    <w:rsid w:val="00446BB9"/>
    <w:rsid w:val="0059584A"/>
    <w:rsid w:val="00692E4B"/>
    <w:rsid w:val="00763C57"/>
    <w:rsid w:val="00871468"/>
    <w:rsid w:val="008B3779"/>
    <w:rsid w:val="00AA35FC"/>
    <w:rsid w:val="00AE7982"/>
    <w:rsid w:val="00CF5144"/>
    <w:rsid w:val="00EB4A54"/>
    <w:rsid w:val="00EB666E"/>
    <w:rsid w:val="00F95361"/>
    <w:rsid w:val="04CC3ED7"/>
    <w:rsid w:val="1AF51E56"/>
    <w:rsid w:val="2B592271"/>
    <w:rsid w:val="2E9A4CAC"/>
    <w:rsid w:val="583E19EF"/>
    <w:rsid w:val="5B6E468A"/>
    <w:rsid w:val="5E902606"/>
    <w:rsid w:val="5FDC14FE"/>
    <w:rsid w:val="78D56B94"/>
    <w:rsid w:val="7A4F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552</Characters>
  <Lines>4</Lines>
  <Paragraphs>1</Paragraphs>
  <TotalTime>138</TotalTime>
  <ScaleCrop>false</ScaleCrop>
  <LinksUpToDate>false</LinksUpToDate>
  <CharactersWithSpaces>647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2019-03-20T12:41:00Z</dcterms:created>
  <dc:creator>闫旭</dc:creator>
  <cp:lastModifiedBy>yanxu</cp:lastModifiedBy>
  <dcterms:modified xsi:type="dcterms:W3CDTF">2019-03-26T03:20:00Z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